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BA" w:rsidRPr="00E655E9" w:rsidRDefault="00401D7F">
      <w:pPr>
        <w:rPr>
          <w:rFonts w:ascii="Times New Roman" w:hAnsi="Times New Roman" w:cs="Times New Roman"/>
          <w:sz w:val="28"/>
          <w:szCs w:val="28"/>
        </w:rPr>
      </w:pPr>
      <w:r w:rsidRPr="00E655E9">
        <w:rPr>
          <w:rFonts w:ascii="Times New Roman" w:hAnsi="Times New Roman" w:cs="Times New Roman"/>
          <w:sz w:val="28"/>
          <w:szCs w:val="28"/>
        </w:rPr>
        <w:t>«Двенадцать» - эпиграф столетия. (слайд с темой урока и эпиграфом)</w:t>
      </w:r>
    </w:p>
    <w:p w:rsidR="00401D7F" w:rsidRPr="00E655E9" w:rsidRDefault="00401D7F">
      <w:pPr>
        <w:rPr>
          <w:rFonts w:ascii="Times New Roman" w:hAnsi="Times New Roman" w:cs="Times New Roman"/>
          <w:sz w:val="28"/>
          <w:szCs w:val="28"/>
        </w:rPr>
      </w:pPr>
    </w:p>
    <w:p w:rsidR="00401D7F" w:rsidRPr="00E655E9" w:rsidRDefault="00401D7F" w:rsidP="00401D7F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655E9">
        <w:rPr>
          <w:rFonts w:ascii="Times New Roman" w:hAnsi="Times New Roman" w:cs="Times New Roman"/>
          <w:sz w:val="28"/>
          <w:szCs w:val="28"/>
        </w:rPr>
        <w:t>Всем телом, всем сердцем, вс</w:t>
      </w:r>
      <w:r w:rsidRPr="00E655E9">
        <w:rPr>
          <w:rFonts w:ascii="Times New Roman" w:hAnsi="Times New Roman" w:cs="Times New Roman"/>
          <w:sz w:val="28"/>
          <w:szCs w:val="28"/>
        </w:rPr>
        <w:t>ем сознанием слушайте революцию.</w:t>
      </w:r>
    </w:p>
    <w:p w:rsidR="00401D7F" w:rsidRPr="00E655E9" w:rsidRDefault="00401D7F" w:rsidP="00401D7F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655E9">
        <w:rPr>
          <w:rFonts w:ascii="Times New Roman" w:hAnsi="Times New Roman" w:cs="Times New Roman"/>
          <w:sz w:val="28"/>
          <w:szCs w:val="28"/>
        </w:rPr>
        <w:t xml:space="preserve"> </w:t>
      </w:r>
      <w:r w:rsidRPr="00E655E9">
        <w:rPr>
          <w:rFonts w:ascii="Times New Roman" w:hAnsi="Times New Roman" w:cs="Times New Roman"/>
          <w:sz w:val="28"/>
          <w:szCs w:val="28"/>
        </w:rPr>
        <w:t xml:space="preserve">Переделать все. Устроить так, чтобы все стало новым; чтобы лживая, грязная, скучная, безобразная наша жизнь стала справедливой, чистой, веселой и прекрасной жизнью». </w:t>
      </w:r>
    </w:p>
    <w:p w:rsidR="00401D7F" w:rsidRPr="00E655E9" w:rsidRDefault="00401D7F" w:rsidP="00401D7F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655E9">
        <w:rPr>
          <w:rFonts w:ascii="Times New Roman" w:hAnsi="Times New Roman" w:cs="Times New Roman"/>
          <w:sz w:val="28"/>
          <w:szCs w:val="28"/>
        </w:rPr>
        <w:t xml:space="preserve">«Всем телом, всем сердцем, всем сознанием — слушайте Революцию». </w:t>
      </w:r>
    </w:p>
    <w:p w:rsidR="00401D7F" w:rsidRPr="00E655E9" w:rsidRDefault="00401D7F" w:rsidP="00401D7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55E9">
        <w:rPr>
          <w:rFonts w:ascii="Times New Roman" w:hAnsi="Times New Roman" w:cs="Times New Roman"/>
          <w:sz w:val="28"/>
          <w:szCs w:val="28"/>
        </w:rPr>
        <w:t>А.А.Блок</w:t>
      </w:r>
      <w:proofErr w:type="spellEnd"/>
      <w:r w:rsidRPr="00E655E9">
        <w:rPr>
          <w:rFonts w:ascii="Times New Roman" w:hAnsi="Times New Roman" w:cs="Times New Roman"/>
          <w:sz w:val="28"/>
          <w:szCs w:val="28"/>
        </w:rPr>
        <w:t xml:space="preserve"> «Интеллигенция и революция»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672"/>
        <w:gridCol w:w="5960"/>
      </w:tblGrid>
      <w:tr w:rsidR="00401D7F" w:rsidRPr="00E655E9" w:rsidTr="00401D7F">
        <w:tc>
          <w:tcPr>
            <w:tcW w:w="10632" w:type="dxa"/>
            <w:gridSpan w:val="2"/>
          </w:tcPr>
          <w:p w:rsidR="00401D7F" w:rsidRPr="00E655E9" w:rsidRDefault="00401D7F" w:rsidP="0093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 Блок с удовлетворением принял О</w:t>
            </w: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ктябрьскую революцию. «Он ходил молодой, веселый, с сияющими газами, и прислушивался к «музыке революции», к тому шуму от падения старого мира, который непрерывно раздавался у него в ушах, по его собственному свидетельству», - вспоминала его тетка Мария Андреевна Бекетова. Но принял он революцию не политически, а поэтически.</w:t>
            </w:r>
          </w:p>
          <w:p w:rsidR="00401D7F" w:rsidRPr="00E655E9" w:rsidRDefault="00401D7F" w:rsidP="0093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7F" w:rsidRPr="00E655E9" w:rsidRDefault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Произведение, о котором мы будем говорить сегодня, и идея, заключенная в нем, сложны и потребуют пристального к ним внимания.</w:t>
            </w:r>
          </w:p>
        </w:tc>
      </w:tr>
      <w:tr w:rsidR="00401D7F" w:rsidRPr="00E655E9" w:rsidTr="00401D7F">
        <w:tc>
          <w:tcPr>
            <w:tcW w:w="10632" w:type="dxa"/>
            <w:gridSpan w:val="2"/>
          </w:tcPr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“Двенадцать” – это первый значительный отклик в художественной литературе на события 1917 года. Автор утверждал: «Двенадцать – какие бы они ни были – это лучшее, что я написал. Потому что тогда я жил современностью. Если не жить современностью – нельзя пис</w:t>
            </w: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ать».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8 января 1918 года Блок начинает работу над «12» и заканчивает ее 28 января, несложно посчитать, что написал он поэму всего за двадцать дней. Саму</w:t>
            </w: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ил </w:t>
            </w:r>
            <w:proofErr w:type="spellStart"/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Алянский</w:t>
            </w:r>
            <w:proofErr w:type="spellEnd"/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издатель, </w:t>
            </w: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вспоминает</w:t>
            </w:r>
            <w:proofErr w:type="gramEnd"/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: «Я задал вопрос о том, как была написана поэма «Двенадцать», и Александр Александрович охотно рассказал: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— Поэма писалась довольно быстро. Стояли необыкновенные вьюжные дни. Сначала были написаны отдельные строфы, но не в том порядке, в каком они оказались в окончательной редакции. Слова „Шоколад Миньон </w:t>
            </w:r>
            <w:proofErr w:type="gramStart"/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жрала“ принадлежат</w:t>
            </w:r>
            <w:proofErr w:type="gramEnd"/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 Любови Дмитриевне, — сообщил Блок. — У меня было „Юбкой улицу </w:t>
            </w:r>
            <w:proofErr w:type="gramStart"/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мела“</w:t>
            </w:r>
            <w:proofErr w:type="gramEnd"/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, а юбки теперь носят короткие».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3 марта в газете «Знамя труда» поэма была напечатана. Газеты расклеивались прямо на улицах, так и читали поэму. А в мае ее напечатали отдельной книгой. 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Юрий Павлович Анненков создавал иллюстрации к книге, которые были выполнены при участии самого поэта. Александр Блок не только оценивал рисунки, но и высказывал свои </w:t>
            </w:r>
            <w:proofErr w:type="gramStart"/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пожелания..</w:t>
            </w:r>
            <w:proofErr w:type="gramEnd"/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издания поэмы на Александра Блока обрушился ураган ругани, клеветы, угроз. Но он стойко переносил все нападки.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По словам Владимира Владимировича Маяковского «одни прочли в этой поэме сатиру на революцию, д</w:t>
            </w: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ругие – славу ей». 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Не приняли поэму Иван Алексеевич Бунин, Леонид Николаевич Андреев, пушкинист Павел Елисеевич Щеголев и многие другие. Но восторженно приветствовали ее рабочие. Их девизом стала цитата из поэмы: «Мы на горе всем буржуям мировой пожар раздуем». В газете «Правда» был напечатан положительный отклик: поэма характеризовалась как величайшее произведение поэзии Блока. Поэма была напечатана за рубежом и произвела большое впечатление на интеллигенцию Запада.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очему же поэма вызывала столь разные мнения</w:t>
            </w: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7C15" w:rsidRPr="00E655E9" w:rsidTr="00401D7F">
        <w:tc>
          <w:tcPr>
            <w:tcW w:w="4672" w:type="dxa"/>
          </w:tcPr>
          <w:p w:rsidR="00937C15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двенадцать, вынесенное в название поэмы не случайно. Как вы думаете, почему именно двенадцать?</w:t>
            </w:r>
          </w:p>
        </w:tc>
        <w:tc>
          <w:tcPr>
            <w:tcW w:w="5960" w:type="dxa"/>
          </w:tcPr>
          <w:p w:rsidR="00937C15" w:rsidRPr="00E655E9" w:rsidRDefault="0093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15" w:rsidRPr="00E655E9" w:rsidTr="00401D7F">
        <w:tc>
          <w:tcPr>
            <w:tcW w:w="4672" w:type="dxa"/>
          </w:tcPr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Изначально первые строки произведения звучали так: «Темный вечер, и снег, и пронзительный ветер». Сравним с окончательным вариантом: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    Черный вечер.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    Белый снег.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    Ветер, ветер!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На ногах не стоит человек.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    Ветер, ветер —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На всем Божьем свете!</w:t>
            </w: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автор изменил начало?</w:t>
            </w:r>
          </w:p>
        </w:tc>
        <w:tc>
          <w:tcPr>
            <w:tcW w:w="5960" w:type="dxa"/>
          </w:tcPr>
          <w:p w:rsidR="00937C15" w:rsidRPr="00E655E9" w:rsidRDefault="0093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15" w:rsidRPr="00E655E9" w:rsidTr="00401D7F">
        <w:tc>
          <w:tcPr>
            <w:tcW w:w="4672" w:type="dxa"/>
          </w:tcPr>
          <w:p w:rsidR="00937C15" w:rsidRPr="00E655E9" w:rsidRDefault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Что обозначает белый цвет метели?</w:t>
            </w:r>
          </w:p>
        </w:tc>
        <w:tc>
          <w:tcPr>
            <w:tcW w:w="5960" w:type="dxa"/>
          </w:tcPr>
          <w:p w:rsidR="00937C15" w:rsidRPr="00E655E9" w:rsidRDefault="0093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15" w:rsidRPr="00E655E9" w:rsidTr="00401D7F">
        <w:tc>
          <w:tcPr>
            <w:tcW w:w="4672" w:type="dxa"/>
          </w:tcPr>
          <w:p w:rsidR="00937C15" w:rsidRPr="00E655E9" w:rsidRDefault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Какова символика черного цвета?</w:t>
            </w:r>
          </w:p>
        </w:tc>
        <w:tc>
          <w:tcPr>
            <w:tcW w:w="5960" w:type="dxa"/>
          </w:tcPr>
          <w:p w:rsidR="00937C15" w:rsidRPr="00E655E9" w:rsidRDefault="0093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15" w:rsidRPr="00E655E9" w:rsidTr="00401D7F">
        <w:tc>
          <w:tcPr>
            <w:tcW w:w="4672" w:type="dxa"/>
          </w:tcPr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Первая строфа является введением ко всей поэме, в ней выражаются основные особенности, характерные для всего произведения в целом.</w:t>
            </w:r>
          </w:p>
          <w:p w:rsidR="00937C15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Чему здесь уподобляется революция?</w:t>
            </w:r>
          </w:p>
        </w:tc>
        <w:tc>
          <w:tcPr>
            <w:tcW w:w="5960" w:type="dxa"/>
          </w:tcPr>
          <w:p w:rsidR="00937C15" w:rsidRPr="00E655E9" w:rsidRDefault="0093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15" w:rsidRPr="00E655E9" w:rsidTr="00401D7F">
        <w:tc>
          <w:tcPr>
            <w:tcW w:w="4672" w:type="dxa"/>
          </w:tcPr>
          <w:p w:rsidR="00937C15" w:rsidRPr="00E655E9" w:rsidRDefault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Где разворачивается действие поэмы?</w:t>
            </w:r>
          </w:p>
        </w:tc>
        <w:tc>
          <w:tcPr>
            <w:tcW w:w="5960" w:type="dxa"/>
          </w:tcPr>
          <w:p w:rsidR="00937C15" w:rsidRPr="00E655E9" w:rsidRDefault="0093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15" w:rsidRPr="00E655E9" w:rsidTr="00401D7F">
        <w:tc>
          <w:tcPr>
            <w:tcW w:w="4672" w:type="dxa"/>
          </w:tcPr>
          <w:p w:rsidR="00937C15" w:rsidRPr="00E655E9" w:rsidRDefault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изображена разбушевавшаяся природная стихия?</w:t>
            </w:r>
          </w:p>
        </w:tc>
        <w:tc>
          <w:tcPr>
            <w:tcW w:w="5960" w:type="dxa"/>
          </w:tcPr>
          <w:p w:rsidR="00937C15" w:rsidRPr="00E655E9" w:rsidRDefault="0093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D7F" w:rsidRPr="00E655E9" w:rsidTr="00401D7F">
        <w:tc>
          <w:tcPr>
            <w:tcW w:w="4672" w:type="dxa"/>
          </w:tcPr>
          <w:p w:rsidR="00401D7F" w:rsidRPr="00E655E9" w:rsidRDefault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Какой конфликт мы можем увидеть в основе произведения уже с первых его строк?</w:t>
            </w:r>
          </w:p>
        </w:tc>
        <w:tc>
          <w:tcPr>
            <w:tcW w:w="5960" w:type="dxa"/>
          </w:tcPr>
          <w:p w:rsidR="00401D7F" w:rsidRPr="00E655E9" w:rsidRDefault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D7F" w:rsidRPr="00E655E9" w:rsidTr="00401D7F">
        <w:tc>
          <w:tcPr>
            <w:tcW w:w="4672" w:type="dxa"/>
          </w:tcPr>
          <w:p w:rsidR="00401D7F" w:rsidRPr="00E655E9" w:rsidRDefault="00401D7F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Как вы думаете, представителем какого мира является старушка?</w:t>
            </w:r>
            <w:r w:rsidR="00E655E9"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 Какие персонажи еще встречаются в 1 главе?</w:t>
            </w:r>
          </w:p>
        </w:tc>
        <w:tc>
          <w:tcPr>
            <w:tcW w:w="5960" w:type="dxa"/>
          </w:tcPr>
          <w:p w:rsidR="00401D7F" w:rsidRPr="00E655E9" w:rsidRDefault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E9" w:rsidRPr="00E655E9" w:rsidTr="00401D7F">
        <w:tc>
          <w:tcPr>
            <w:tcW w:w="4672" w:type="dxa"/>
          </w:tcPr>
          <w:p w:rsidR="00E655E9" w:rsidRPr="00E655E9" w:rsidRDefault="00E655E9" w:rsidP="0040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2 и 3 главы. Какие образы мы встречаем?</w:t>
            </w:r>
          </w:p>
        </w:tc>
        <w:tc>
          <w:tcPr>
            <w:tcW w:w="5960" w:type="dxa"/>
          </w:tcPr>
          <w:p w:rsidR="00E655E9" w:rsidRPr="00E655E9" w:rsidRDefault="00E6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E9" w:rsidRPr="00E655E9" w:rsidTr="00401D7F">
        <w:tc>
          <w:tcPr>
            <w:tcW w:w="4672" w:type="dxa"/>
          </w:tcPr>
          <w:p w:rsidR="00E655E9" w:rsidRPr="00E655E9" w:rsidRDefault="00E655E9" w:rsidP="00E6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Похожи ли эти 12 чел</w:t>
            </w:r>
            <w:bookmarkStart w:id="0" w:name="_GoBack"/>
            <w:bookmarkEnd w:id="0"/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овек на окружающих?</w:t>
            </w:r>
          </w:p>
          <w:p w:rsidR="00E655E9" w:rsidRPr="00E655E9" w:rsidRDefault="00E655E9" w:rsidP="00E6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Есть ли у красногвардейцев цель? Какова она?</w:t>
            </w:r>
          </w:p>
        </w:tc>
        <w:tc>
          <w:tcPr>
            <w:tcW w:w="5960" w:type="dxa"/>
          </w:tcPr>
          <w:p w:rsidR="00E655E9" w:rsidRPr="00E655E9" w:rsidRDefault="00E6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E9" w:rsidRPr="00E655E9" w:rsidTr="00401D7F">
        <w:tc>
          <w:tcPr>
            <w:tcW w:w="4672" w:type="dxa"/>
          </w:tcPr>
          <w:p w:rsidR="00E655E9" w:rsidRPr="00E655E9" w:rsidRDefault="00E655E9" w:rsidP="00E6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Понимают ли они, с кем им предстоит бороться? Их враг виден?</w:t>
            </w:r>
          </w:p>
        </w:tc>
        <w:tc>
          <w:tcPr>
            <w:tcW w:w="5960" w:type="dxa"/>
          </w:tcPr>
          <w:p w:rsidR="00E655E9" w:rsidRPr="00E655E9" w:rsidRDefault="00E6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E9" w:rsidRPr="00E655E9" w:rsidTr="00401D7F">
        <w:tc>
          <w:tcPr>
            <w:tcW w:w="4672" w:type="dxa"/>
          </w:tcPr>
          <w:p w:rsidR="00E655E9" w:rsidRPr="00E655E9" w:rsidRDefault="00E655E9" w:rsidP="00E6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 xml:space="preserve"> автор изображает Катьку</w:t>
            </w: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? Можем ли мы увидеть её внешность?</w:t>
            </w:r>
          </w:p>
        </w:tc>
        <w:tc>
          <w:tcPr>
            <w:tcW w:w="5960" w:type="dxa"/>
          </w:tcPr>
          <w:p w:rsidR="00E655E9" w:rsidRPr="00E655E9" w:rsidRDefault="00E655E9" w:rsidP="00E6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E9" w:rsidRPr="00E655E9" w:rsidTr="00401D7F">
        <w:tc>
          <w:tcPr>
            <w:tcW w:w="4672" w:type="dxa"/>
          </w:tcPr>
          <w:p w:rsidR="00E655E9" w:rsidRPr="00E655E9" w:rsidRDefault="00E655E9" w:rsidP="00E6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sz w:val="28"/>
                <w:szCs w:val="28"/>
              </w:rPr>
              <w:t>Какое событие лежит в основе 6 гл.? Как вы думаете, что может обозначать убийство женщины? Какое место в поэме занимает это событие?</w:t>
            </w:r>
          </w:p>
        </w:tc>
        <w:tc>
          <w:tcPr>
            <w:tcW w:w="5960" w:type="dxa"/>
          </w:tcPr>
          <w:p w:rsidR="00E655E9" w:rsidRPr="00E655E9" w:rsidRDefault="00E655E9" w:rsidP="00E6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E9" w:rsidRPr="00E655E9" w:rsidTr="00401D7F">
        <w:tc>
          <w:tcPr>
            <w:tcW w:w="4672" w:type="dxa"/>
          </w:tcPr>
          <w:p w:rsidR="00E655E9" w:rsidRPr="00E655E9" w:rsidRDefault="00E655E9" w:rsidP="00E6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Как чувствует себя Петруха после убийства Катьки?</w:t>
            </w:r>
          </w:p>
        </w:tc>
        <w:tc>
          <w:tcPr>
            <w:tcW w:w="5960" w:type="dxa"/>
          </w:tcPr>
          <w:p w:rsidR="00E655E9" w:rsidRPr="00E655E9" w:rsidRDefault="00E655E9" w:rsidP="00E6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C15" w:rsidRPr="00E655E9" w:rsidRDefault="00937C15">
      <w:pPr>
        <w:rPr>
          <w:rFonts w:ascii="Times New Roman" w:hAnsi="Times New Roman" w:cs="Times New Roman"/>
          <w:sz w:val="28"/>
          <w:szCs w:val="28"/>
        </w:rPr>
      </w:pPr>
    </w:p>
    <w:sectPr w:rsidR="00937C15" w:rsidRPr="00E6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57"/>
    <w:rsid w:val="00135957"/>
    <w:rsid w:val="00293BBA"/>
    <w:rsid w:val="00401D7F"/>
    <w:rsid w:val="00937C15"/>
    <w:rsid w:val="00E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74F8-79D1-437C-8EE5-48FF29ED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2021-12-08T14:04:00Z</dcterms:created>
  <dcterms:modified xsi:type="dcterms:W3CDTF">2021-12-08T16:33:00Z</dcterms:modified>
</cp:coreProperties>
</file>